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bookmarkStart w:id="0" w:name="_GoBack"/>
      <w:r w:rsidRPr="00652B94">
        <w:rPr>
          <w:rFonts w:ascii="Times New Roman" w:eastAsia="Times New Roman" w:hAnsi="Times New Roman" w:cs="Times New Roman"/>
          <w:sz w:val="24"/>
          <w:szCs w:val="24"/>
          <w:lang w:eastAsia="ru-RU"/>
        </w:rPr>
        <w:t>Утверждено</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распоряжением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Губернатора Томской области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от 01.11.2012 N 343-р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ПОЛОЖЕНИЕ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О ЗАМЕСТИТЕЛЕ ГУБЕРНАТОРА ТОМСКОЙ ОБЛАСТИ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ПО СТРОИТЕЛЬСТВУ И АРХИТЕКТУРЕ </w:t>
      </w:r>
    </w:p>
    <w:p w:rsidR="00652B94" w:rsidRPr="00652B94" w:rsidRDefault="00652B94" w:rsidP="00652B94">
      <w:pPr>
        <w:spacing w:after="0" w:line="288" w:lineRule="atLeast"/>
        <w:rPr>
          <w:rFonts w:ascii="Times New Roman" w:eastAsia="Times New Roman" w:hAnsi="Times New Roman" w:cs="Times New Roman"/>
          <w:sz w:val="29"/>
          <w:szCs w:val="29"/>
          <w:lang w:eastAsia="ru-RU"/>
        </w:rPr>
      </w:pPr>
      <w:r w:rsidRPr="00652B94">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89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Список изменяющих документов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proofErr w:type="gramStart"/>
            <w:r w:rsidRPr="00652B94">
              <w:rPr>
                <w:rFonts w:ascii="Times New Roman" w:eastAsia="Times New Roman" w:hAnsi="Times New Roman" w:cs="Times New Roman"/>
                <w:color w:val="392C69"/>
                <w:sz w:val="24"/>
                <w:szCs w:val="24"/>
                <w:lang w:eastAsia="ru-RU"/>
              </w:rPr>
              <w:t xml:space="preserve">(в ред. распоряжений Губернатора Томской области </w:t>
            </w:r>
            <w:proofErr w:type="gramEnd"/>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28.12.2012 N 451-р, от 16.01.2013 N 5-р, от 25.03.2013 N 106-р,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30.08.2013 N 308-р, от 10.12.2014 N 303-р, от 25.01.2017 N 16-р,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04.08.2017 N 181-р, от 25.01.2018 N 12-р, от 05.10.2022 N 212-р,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17.11.2023 N 340-р, от 31.10.2024 N 294-р) </w:t>
            </w:r>
          </w:p>
        </w:tc>
      </w:tr>
    </w:tbl>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40" w:lineRule="auto"/>
        <w:jc w:val="center"/>
        <w:rPr>
          <w:rFonts w:ascii="Times New Roman" w:eastAsia="Times New Roman" w:hAnsi="Times New Roman" w:cs="Times New Roman"/>
          <w:sz w:val="24"/>
          <w:szCs w:val="24"/>
          <w:lang w:eastAsia="ru-RU"/>
        </w:rPr>
      </w:pPr>
      <w:r w:rsidRPr="00652B94">
        <w:rPr>
          <w:rFonts w:ascii="Arial" w:eastAsia="Times New Roman" w:hAnsi="Arial" w:cs="Arial"/>
          <w:b/>
          <w:bCs/>
          <w:sz w:val="24"/>
          <w:szCs w:val="24"/>
          <w:lang w:eastAsia="ru-RU"/>
        </w:rPr>
        <w:t>1. ОБЩИЕ ПОЛОЖЕНИЯ</w:t>
      </w: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 Заместитель Губернатора Томской области по строительству и архитектуре (далее - Заместитель) является лицом, замещающим государственную должность Томской области в соответствии с Законом Томской области от 19 июня 2006 года N 125-ОЗ "О правовом статусе лиц, замещающих государственные должности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gramStart"/>
            <w:r w:rsidRPr="00652B94">
              <w:rPr>
                <w:rFonts w:ascii="Times New Roman" w:eastAsia="Times New Roman" w:hAnsi="Times New Roman" w:cs="Times New Roman"/>
                <w:color w:val="828282"/>
                <w:lang w:eastAsia="ru-RU"/>
              </w:rPr>
              <w:t>в</w:t>
            </w:r>
            <w:proofErr w:type="gramEnd"/>
            <w:r w:rsidRPr="00652B94">
              <w:rPr>
                <w:rFonts w:ascii="Times New Roman" w:eastAsia="Times New Roman" w:hAnsi="Times New Roman" w:cs="Times New Roman"/>
                <w:color w:val="828282"/>
                <w:lang w:eastAsia="ru-RU"/>
              </w:rPr>
              <w:t xml:space="preserve"> ред. распоряжения Губернатора Томской области от 31.10.2024 N 294-р)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2. Заместитель назначается на должность и освобождается от занимаемой должности Губернатором Томской области.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3. В своей деятельности Заместитель подчиняется непосредственно Губернатору Томской области.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4. Исключен. - Распоряжение Губернатора Томской области от 30.08.2013 N 308-р.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5. При осуществлении полномочий Заместитель руководствуется Конституцией Российской Федерации, федеральными законами, иными правовыми актами Российской Федерации, Уставом (Основным Законом) Томской области, законами Томской области, правовыми актами Губернатора Томской области, Администрации Томской области, а также настоящим Положением.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40" w:lineRule="auto"/>
        <w:jc w:val="center"/>
        <w:rPr>
          <w:rFonts w:ascii="Times New Roman" w:eastAsia="Times New Roman" w:hAnsi="Times New Roman" w:cs="Times New Roman"/>
          <w:sz w:val="24"/>
          <w:szCs w:val="24"/>
          <w:lang w:eastAsia="ru-RU"/>
        </w:rPr>
      </w:pPr>
      <w:r w:rsidRPr="00652B94">
        <w:rPr>
          <w:rFonts w:ascii="Arial" w:eastAsia="Times New Roman" w:hAnsi="Arial" w:cs="Arial"/>
          <w:b/>
          <w:bCs/>
          <w:sz w:val="24"/>
          <w:szCs w:val="24"/>
          <w:lang w:eastAsia="ru-RU"/>
        </w:rPr>
        <w:t>2. ЗАДАЧИ</w:t>
      </w: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6. Задачами Заместителя являются: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 выработка и реализация единой региональной политики в сферах строительства и архитектуры, инновационной образовательной среды (кампуса) (далее - курируемая сфера); осуществление на территории Томской области единой государственной политики в области сохранения, использования, популяризации и государственной охраны объектов культурного наследия в пределах компетенции;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распоряжений Губернатора Томской области от 17.11.2023 N 340-р, от 31.10.2024 N 294-р)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lastRenderedPageBreak/>
        <w:t xml:space="preserve">2) координация деятельности руководителей исполнительных органов Томской области в курируемой сфере.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after="0" w:line="168" w:lineRule="atLeast"/>
        <w:rPr>
          <w:rFonts w:ascii="Times New Roman" w:eastAsia="Times New Roman" w:hAnsi="Times New Roman" w:cs="Times New Roman"/>
          <w:sz w:val="17"/>
          <w:szCs w:val="17"/>
          <w:lang w:eastAsia="ru-RU"/>
        </w:rPr>
      </w:pPr>
      <w:r w:rsidRPr="00652B94">
        <w:rPr>
          <w:rFonts w:ascii="Times New Roman" w:eastAsia="Times New Roman" w:hAnsi="Times New Roman" w:cs="Times New Roman"/>
          <w:sz w:val="17"/>
          <w:szCs w:val="17"/>
          <w:lang w:eastAsia="ru-RU"/>
        </w:rPr>
        <w:t> </w:t>
      </w:r>
    </w:p>
    <w:tbl>
      <w:tblPr>
        <w:tblW w:w="5000" w:type="pct"/>
        <w:tblCellSpacing w:w="15" w:type="dxa"/>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(п. 6 в ред. распоряжения Губернатора Томской области от 25.01.2018 N 12-р) </w:t>
            </w:r>
          </w:p>
        </w:tc>
      </w:tr>
    </w:tbl>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40" w:lineRule="auto"/>
        <w:jc w:val="center"/>
        <w:rPr>
          <w:rFonts w:ascii="Times New Roman" w:eastAsia="Times New Roman" w:hAnsi="Times New Roman" w:cs="Times New Roman"/>
          <w:sz w:val="24"/>
          <w:szCs w:val="24"/>
          <w:lang w:eastAsia="ru-RU"/>
        </w:rPr>
      </w:pPr>
      <w:r w:rsidRPr="00652B94">
        <w:rPr>
          <w:rFonts w:ascii="Arial" w:eastAsia="Times New Roman" w:hAnsi="Arial" w:cs="Arial"/>
          <w:b/>
          <w:bCs/>
          <w:sz w:val="24"/>
          <w:szCs w:val="24"/>
          <w:lang w:eastAsia="ru-RU"/>
        </w:rPr>
        <w:t>3. ФУНКЦИИ</w:t>
      </w: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7. В целях реализации возложенных на него задач Заместитель выполняет следующие функции: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 организует разработку правовых актов Томской области, в том числе нормативных, по вопросам, относящимся к его компетенции;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1 в ред. распоряжения Губернатора Томской области от 25.01.2017 N 16-р)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2) организует разработку и выполнение государственных программ, ведомственных целевых программ, а также иных программ, в реализации которых участвуют курируемые им исполнительные органы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распоряжений Губернатора Томской области от 25.01.2017 N 16-р,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3) организует работу по подготовке и защите предложений от Томской области по мероприятиям и объектам курируемой сферы для </w:t>
      </w:r>
      <w:proofErr w:type="spellStart"/>
      <w:r w:rsidRPr="00652B94">
        <w:rPr>
          <w:rFonts w:ascii="Times New Roman" w:eastAsia="Times New Roman" w:hAnsi="Times New Roman" w:cs="Times New Roman"/>
          <w:sz w:val="24"/>
          <w:szCs w:val="24"/>
          <w:lang w:eastAsia="ru-RU"/>
        </w:rPr>
        <w:t>софинансирования</w:t>
      </w:r>
      <w:proofErr w:type="spellEnd"/>
      <w:r w:rsidRPr="00652B94">
        <w:rPr>
          <w:rFonts w:ascii="Times New Roman" w:eastAsia="Times New Roman" w:hAnsi="Times New Roman" w:cs="Times New Roman"/>
          <w:sz w:val="24"/>
          <w:szCs w:val="24"/>
          <w:lang w:eastAsia="ru-RU"/>
        </w:rPr>
        <w:t xml:space="preserve"> из федерального бюджета в рамках федеральных целевых программ, федеральной адресной инвестиционной программы и других форм поддержки из федерального бюджета;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4) организует исполнение поручений Губернатора Томской области, осуществляет текущий </w:t>
      </w:r>
      <w:proofErr w:type="gramStart"/>
      <w:r w:rsidRPr="00652B94">
        <w:rPr>
          <w:rFonts w:ascii="Times New Roman" w:eastAsia="Times New Roman" w:hAnsi="Times New Roman" w:cs="Times New Roman"/>
          <w:sz w:val="24"/>
          <w:szCs w:val="24"/>
          <w:lang w:eastAsia="ru-RU"/>
        </w:rPr>
        <w:t>контроль за</w:t>
      </w:r>
      <w:proofErr w:type="gramEnd"/>
      <w:r w:rsidRPr="00652B94">
        <w:rPr>
          <w:rFonts w:ascii="Times New Roman" w:eastAsia="Times New Roman" w:hAnsi="Times New Roman" w:cs="Times New Roman"/>
          <w:sz w:val="24"/>
          <w:szCs w:val="24"/>
          <w:lang w:eastAsia="ru-RU"/>
        </w:rPr>
        <w:t xml:space="preserve"> исполнением указанных поручений подведомственными исполнительными органами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4-1) организует исполнение реализации проекта по созданию инновационной образовательной среды (кампуса) с использованием механизма концессионного соглашения и соглашения о государственно-частном партнерстве;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4-1 </w:t>
            </w:r>
            <w:proofErr w:type="gramStart"/>
            <w:r w:rsidRPr="00652B94">
              <w:rPr>
                <w:rFonts w:ascii="Times New Roman" w:eastAsia="Times New Roman" w:hAnsi="Times New Roman" w:cs="Times New Roman"/>
                <w:color w:val="828282"/>
                <w:lang w:eastAsia="ru-RU"/>
              </w:rPr>
              <w:t>введен</w:t>
            </w:r>
            <w:proofErr w:type="gramEnd"/>
            <w:r w:rsidRPr="00652B94">
              <w:rPr>
                <w:rFonts w:ascii="Times New Roman" w:eastAsia="Times New Roman" w:hAnsi="Times New Roman" w:cs="Times New Roman"/>
                <w:color w:val="828282"/>
                <w:lang w:eastAsia="ru-RU"/>
              </w:rPr>
              <w:t xml:space="preserve"> распоряжением Губернатора Томской области от 17.11.2023 N 340-р)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4-2) осуществляет полномочия должностного лица, ответственного за реализацию мероприятий по формированию цифровой вертикали строительной отрасли на территории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4-2 </w:t>
            </w:r>
            <w:proofErr w:type="gramStart"/>
            <w:r w:rsidRPr="00652B94">
              <w:rPr>
                <w:rFonts w:ascii="Times New Roman" w:eastAsia="Times New Roman" w:hAnsi="Times New Roman" w:cs="Times New Roman"/>
                <w:color w:val="828282"/>
                <w:lang w:eastAsia="ru-RU"/>
              </w:rPr>
              <w:t>введен</w:t>
            </w:r>
            <w:proofErr w:type="gramEnd"/>
            <w:r w:rsidRPr="00652B94">
              <w:rPr>
                <w:rFonts w:ascii="Times New Roman" w:eastAsia="Times New Roman" w:hAnsi="Times New Roman" w:cs="Times New Roman"/>
                <w:color w:val="828282"/>
                <w:lang w:eastAsia="ru-RU"/>
              </w:rPr>
              <w:t xml:space="preserve"> распоряжением Губернатора Томской области от 31.10.2024 N 294-р)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5) проводит еженедельные аппаратные совещания с руководителями курируемых исполнительных органов Томской области по вопросам, отнесенным к его полномочиям;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6) организует взаимодействие с федеральными органами исполнительной власти и их территориальными органами в соответствии с приложением к настоящему Положению;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6 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7) взаимодействует с органами местного самоуправления муниципальных образований Томской области по вопросам, входящим в его компетенцию, в том числе в связи с наделением органов местного самоуправления отдельными государственными полномочиями;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lastRenderedPageBreak/>
        <w:t xml:space="preserve">8) организует деятельность следующих исполнительных органов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Департамента строительства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распоряжений Губернатора Томской области от 16.01.2013 N 5-р, от 31.10.2024 N 294-р)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Главной инспекции государственного строительного надзора Томской области;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абзац утратил силу с 17 ноября 2023 года. - Распоряжение Губернатора Томской области от 17.11.2023 N 340-р;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абзац исключен. - Распоряжение Губернатора Томской области от 10.12.2014 N 303-р;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Комитета по охране объектов культурного наследия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(абзац введен распоряжением Губернатора Томской области от 25.01.2018 N 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абзац утратил силу с 31 октября 2024 года. - Распоряжение Губернатора Томской области от 31.10.2024 N 294-р;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Департамента градостроительного развития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31.10.2024 N 294-р)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9) председательствует на заседаниях совещательных органов, председателем которых он является;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10) участвует в работе совещательных органов, образованных при Губернаторе Томской области, Администрации Томской области, комиссий, рабочих групп по вопросам, относящимся к его компетенции;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11) рассматривает обращения и ведет личный прием граждан;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12) 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по государственно-правовым вопросам и законопроектной деятельности Администрации Томской области;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распоряжений Губернатора Томской области от 30.08.2013 N 308-р, от 25.01.2018 N 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13) по доверенности, выданной Администрацией Томской области и подписанной Губернатором Томской области, заключает от имени Администрации Томской области договоры и соглашения, подписывает исковые заявления и жалобы в суды общей юрисдикции и арбитражные суды;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proofErr w:type="gramStart"/>
      <w:r w:rsidRPr="00652B94">
        <w:rPr>
          <w:rFonts w:ascii="Times New Roman" w:eastAsia="Times New Roman" w:hAnsi="Times New Roman" w:cs="Times New Roman"/>
          <w:sz w:val="24"/>
          <w:szCs w:val="24"/>
          <w:lang w:eastAsia="ru-RU"/>
        </w:rPr>
        <w:t xml:space="preserve">13-1) от имени Администрации Томской области согласовывает проекты схем территориального планирования Российской Федерации, проекты схем территориального планирования субъектов Российской Федерации, имеющих общую границу с Томской областью, проекты схем территориального планирования муниципальных районов Томской области, проекты генеральных планов поселений и городских округов Томской области в случаях, прямо предусмотренных Градостроительным кодексом Российской Федерации; </w:t>
      </w:r>
      <w:proofErr w:type="gramEnd"/>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13-1 в ред. распоряжения Губернатора Томской области от 04.08.2017 N 181-р)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13-2) функции Заместителя как Главного архитектора Томской области: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lastRenderedPageBreak/>
        <w:t xml:space="preserve">организует работу по подготовке, согласованию и утверждению документов территориального планирования Томской области, документов территориального планирования и градостроительного зонирования муниципальных образований Томской области, выполнению и обновлению картографической основы указанных документов;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в установленном законодательством порядке принимает участие в разработке документов территориального планирования Российской Федерации, документов территориального планирования Томской области, документов территориального планирования муниципальных образований Томской области и планов их реализации;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организует работу по подготовке, согласованию и утверждению документации по планировке территории для размещения объектов регионального значения и иных объектов капитального строительства в случаях, предусмотренных Градостроительным кодексом Российской Федерации;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организует подготовку и утверждение региональных и местных нормативов градостроительного проектирования;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вносит предложения по составу Градостроительного совета при Губернаторе Томской области и обеспечивает его работу;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принимает решения о согласовании архитектурно-градостроительного облика объектов регионального значения, а также иных объектов на территории Томской области, финансируемых с использованием средств бюджетной системы Российской Федерации;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принимает участие в регулировании вопросов по сохранению объектов культурного наследия при осуществлении градостроительной деятельности на территории Томской области;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осуществляет взаимодействие с органами государственной власти Томской области, органами местного самоуправления муниципальных образований Томской области, общественными организациями по вопросам архитектуры и градостроительства;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spellStart"/>
            <w:r w:rsidRPr="00652B94">
              <w:rPr>
                <w:rFonts w:ascii="Times New Roman" w:eastAsia="Times New Roman" w:hAnsi="Times New Roman" w:cs="Times New Roman"/>
                <w:color w:val="828282"/>
                <w:lang w:eastAsia="ru-RU"/>
              </w:rPr>
              <w:t>пп</w:t>
            </w:r>
            <w:proofErr w:type="spellEnd"/>
            <w:r w:rsidRPr="00652B94">
              <w:rPr>
                <w:rFonts w:ascii="Times New Roman" w:eastAsia="Times New Roman" w:hAnsi="Times New Roman" w:cs="Times New Roman"/>
                <w:color w:val="828282"/>
                <w:lang w:eastAsia="ru-RU"/>
              </w:rPr>
              <w:t xml:space="preserve">. 13-2 в ред. распоряжения Губернатора Томской области от 04.08.2017 N 181-р)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14) осуществляет иные функции в соответствии с действующим законодательством.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40" w:lineRule="auto"/>
        <w:jc w:val="center"/>
        <w:rPr>
          <w:rFonts w:ascii="Times New Roman" w:eastAsia="Times New Roman" w:hAnsi="Times New Roman" w:cs="Times New Roman"/>
          <w:sz w:val="24"/>
          <w:szCs w:val="24"/>
          <w:lang w:eastAsia="ru-RU"/>
        </w:rPr>
      </w:pPr>
      <w:r w:rsidRPr="00652B94">
        <w:rPr>
          <w:rFonts w:ascii="Arial" w:eastAsia="Times New Roman" w:hAnsi="Arial" w:cs="Arial"/>
          <w:b/>
          <w:bCs/>
          <w:sz w:val="24"/>
          <w:szCs w:val="24"/>
          <w:lang w:eastAsia="ru-RU"/>
        </w:rPr>
        <w:t>4. ПРАВА И ОБЯЗАННОСТИ</w:t>
      </w: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8. Для выполнения обязанностей по реализации возложенных на него задач и функций Заместитель вправе: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 получать в установленном порядке от органов государственной власти Томской области, органов местного самоуправления муниципальных образований Томской области, федеральных органов государственной власти, организаций независимо от организационно-правовой формы информацию и материалы по вопросам, связанным с выполнением его функций;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2) проводить совещания с участием государственных гражданских служащих исполнительных органов Томской области и структурных подразделений Администрации Томской области по вопросам, связанным с выполнением его функций;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lastRenderedPageBreak/>
        <w:t xml:space="preserve">3) вносить на рассмотрение Губернатора Томской области в установленном порядке проекты правовых актов;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4) образовывать консультативные, совещательные, координационные и иные рабочие группы как временные, так и постоянно действующие;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5) вносить Губернатору Томской области предложения по структуре, штатам, </w:t>
      </w:r>
      <w:proofErr w:type="gramStart"/>
      <w:r w:rsidRPr="00652B94">
        <w:rPr>
          <w:rFonts w:ascii="Times New Roman" w:eastAsia="Times New Roman" w:hAnsi="Times New Roman" w:cs="Times New Roman"/>
          <w:sz w:val="24"/>
          <w:szCs w:val="24"/>
          <w:lang w:eastAsia="ru-RU"/>
        </w:rPr>
        <w:t>размеру оплаты труда</w:t>
      </w:r>
      <w:proofErr w:type="gramEnd"/>
      <w:r w:rsidRPr="00652B94">
        <w:rPr>
          <w:rFonts w:ascii="Times New Roman" w:eastAsia="Times New Roman" w:hAnsi="Times New Roman" w:cs="Times New Roman"/>
          <w:sz w:val="24"/>
          <w:szCs w:val="24"/>
          <w:lang w:eastAsia="ru-RU"/>
        </w:rPr>
        <w:t xml:space="preserve">, о материальном поощрении и наложении дисциплинарных взысканий применительно к руководителям и государственным гражданским служащим подведомственных исполнительных органов Томской области, о назначении и освобождении руководителей подведомственных исполнительных органов Томской области, их заместителей;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(в ред. распоряжения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6) совершать иные предусмотренные законодательством действия для выполнения своих функций.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40" w:lineRule="auto"/>
        <w:jc w:val="center"/>
        <w:rPr>
          <w:rFonts w:ascii="Times New Roman" w:eastAsia="Times New Roman" w:hAnsi="Times New Roman" w:cs="Times New Roman"/>
          <w:sz w:val="24"/>
          <w:szCs w:val="24"/>
          <w:lang w:eastAsia="ru-RU"/>
        </w:rPr>
      </w:pPr>
      <w:r w:rsidRPr="00652B94">
        <w:rPr>
          <w:rFonts w:ascii="Arial" w:eastAsia="Times New Roman" w:hAnsi="Arial" w:cs="Arial"/>
          <w:b/>
          <w:bCs/>
          <w:sz w:val="24"/>
          <w:szCs w:val="24"/>
          <w:lang w:eastAsia="ru-RU"/>
        </w:rPr>
        <w:t>5. ОТВЕТСТВЕННОСТЬ</w:t>
      </w: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9. 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Приложение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к Положению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о заместителе Губернатора Томской области </w:t>
      </w:r>
    </w:p>
    <w:p w:rsidR="00652B94" w:rsidRPr="00652B94" w:rsidRDefault="00652B94" w:rsidP="00652B94">
      <w:pPr>
        <w:spacing w:after="0" w:line="288" w:lineRule="atLeast"/>
        <w:jc w:val="right"/>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по строительству и архитектуре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ПЕРЕЧЕНЬ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ФЕДЕРАЛЬНЫХ ОРГАНОВ ИСПОЛНИТЕЛЬНОЙ ВЛАСТИ, ВЗАИМОДЕЙСТВИЕ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С </w:t>
      </w:r>
      <w:proofErr w:type="gramStart"/>
      <w:r w:rsidRPr="00652B94">
        <w:rPr>
          <w:rFonts w:ascii="Arial" w:eastAsia="Times New Roman" w:hAnsi="Arial" w:cs="Arial"/>
          <w:b/>
          <w:bCs/>
          <w:sz w:val="24"/>
          <w:szCs w:val="24"/>
          <w:lang w:eastAsia="ru-RU"/>
        </w:rPr>
        <w:t>КОТОРЫМИ</w:t>
      </w:r>
      <w:proofErr w:type="gramEnd"/>
      <w:r w:rsidRPr="00652B94">
        <w:rPr>
          <w:rFonts w:ascii="Arial" w:eastAsia="Times New Roman" w:hAnsi="Arial" w:cs="Arial"/>
          <w:b/>
          <w:bCs/>
          <w:sz w:val="24"/>
          <w:szCs w:val="24"/>
          <w:lang w:eastAsia="ru-RU"/>
        </w:rPr>
        <w:t xml:space="preserve"> ОРГАНИЗУЕТ ЗАМЕСТИТЕЛЬ ГУБЕРНАТОРА ТОМСКОЙ </w:t>
      </w:r>
    </w:p>
    <w:p w:rsidR="00652B94" w:rsidRPr="00652B94" w:rsidRDefault="00652B94" w:rsidP="00652B94">
      <w:pPr>
        <w:spacing w:after="0" w:line="312" w:lineRule="auto"/>
        <w:jc w:val="center"/>
        <w:rPr>
          <w:rFonts w:ascii="Arial" w:eastAsia="Times New Roman" w:hAnsi="Arial" w:cs="Arial"/>
          <w:b/>
          <w:bCs/>
          <w:sz w:val="24"/>
          <w:szCs w:val="24"/>
          <w:lang w:eastAsia="ru-RU"/>
        </w:rPr>
      </w:pPr>
      <w:r w:rsidRPr="00652B94">
        <w:rPr>
          <w:rFonts w:ascii="Arial" w:eastAsia="Times New Roman" w:hAnsi="Arial" w:cs="Arial"/>
          <w:b/>
          <w:bCs/>
          <w:sz w:val="24"/>
          <w:szCs w:val="24"/>
          <w:lang w:eastAsia="ru-RU"/>
        </w:rPr>
        <w:t xml:space="preserve">ОБЛАСТИ ПО СТРОИТЕЛЬСТВУ И АРХИТЕКТУРЕ </w:t>
      </w:r>
    </w:p>
    <w:p w:rsidR="00652B94" w:rsidRPr="00652B94" w:rsidRDefault="00652B94" w:rsidP="00652B94">
      <w:pPr>
        <w:spacing w:after="0" w:line="288" w:lineRule="atLeast"/>
        <w:rPr>
          <w:rFonts w:ascii="Times New Roman" w:eastAsia="Times New Roman" w:hAnsi="Times New Roman" w:cs="Times New Roman"/>
          <w:sz w:val="29"/>
          <w:szCs w:val="29"/>
          <w:lang w:eastAsia="ru-RU"/>
        </w:rPr>
      </w:pPr>
      <w:r w:rsidRPr="00652B94">
        <w:rPr>
          <w:rFonts w:ascii="Times New Roman" w:eastAsia="Times New Roman" w:hAnsi="Times New Roman" w:cs="Times New Roman"/>
          <w:sz w:val="29"/>
          <w:szCs w:val="29"/>
          <w:lang w:eastAsia="ru-RU"/>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89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Список изменяющих документов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proofErr w:type="gramStart"/>
            <w:r w:rsidRPr="00652B94">
              <w:rPr>
                <w:rFonts w:ascii="Times New Roman" w:eastAsia="Times New Roman" w:hAnsi="Times New Roman" w:cs="Times New Roman"/>
                <w:color w:val="392C69"/>
                <w:sz w:val="24"/>
                <w:szCs w:val="24"/>
                <w:lang w:eastAsia="ru-RU"/>
              </w:rPr>
              <w:t xml:space="preserve">(в ред. распоряжений Губернатора Томской области </w:t>
            </w:r>
            <w:proofErr w:type="gramEnd"/>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04.08.2017 N 181-р, от 25.01.2018 N 12-р, от 05.10.2022 N 212-р, </w:t>
            </w:r>
          </w:p>
          <w:p w:rsidR="00652B94" w:rsidRPr="00652B94" w:rsidRDefault="00652B94" w:rsidP="00652B94">
            <w:pPr>
              <w:spacing w:after="0" w:line="240" w:lineRule="auto"/>
              <w:jc w:val="center"/>
              <w:rPr>
                <w:rFonts w:ascii="Times New Roman" w:eastAsia="Times New Roman" w:hAnsi="Times New Roman" w:cs="Times New Roman"/>
                <w:color w:val="392C69"/>
                <w:sz w:val="24"/>
                <w:szCs w:val="24"/>
                <w:lang w:eastAsia="ru-RU"/>
              </w:rPr>
            </w:pPr>
            <w:r w:rsidRPr="00652B94">
              <w:rPr>
                <w:rFonts w:ascii="Times New Roman" w:eastAsia="Times New Roman" w:hAnsi="Times New Roman" w:cs="Times New Roman"/>
                <w:color w:val="392C69"/>
                <w:sz w:val="24"/>
                <w:szCs w:val="24"/>
                <w:lang w:eastAsia="ru-RU"/>
              </w:rPr>
              <w:t xml:space="preserve">от 17.11.2023 N 340-р, от 31.10.2024 N 294-р) </w:t>
            </w:r>
          </w:p>
        </w:tc>
      </w:tr>
    </w:tbl>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1. Министерство экономического развития Российской Федерации.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2. Министерство строительства и жилищно-коммунального хозяйства Российской Федерации.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3. Министерство культуры Российской Федерации.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gramStart"/>
            <w:r w:rsidRPr="00652B94">
              <w:rPr>
                <w:rFonts w:ascii="Times New Roman" w:eastAsia="Times New Roman" w:hAnsi="Times New Roman" w:cs="Times New Roman"/>
                <w:color w:val="828282"/>
                <w:lang w:eastAsia="ru-RU"/>
              </w:rPr>
              <w:t>п</w:t>
            </w:r>
            <w:proofErr w:type="gramEnd"/>
            <w:r w:rsidRPr="00652B94">
              <w:rPr>
                <w:rFonts w:ascii="Times New Roman" w:eastAsia="Times New Roman" w:hAnsi="Times New Roman" w:cs="Times New Roman"/>
                <w:color w:val="828282"/>
                <w:lang w:eastAsia="ru-RU"/>
              </w:rPr>
              <w:t xml:space="preserve">. 3 введен распоряжением Губернатора Томской области от 25.01.2018 N 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lastRenderedPageBreak/>
        <w:t xml:space="preserve">4. Утратил силу с 31 октября 2024 года. - Распоряжение Губернатора Томской области от 31.10.2024 N 294-р. </w:t>
      </w:r>
    </w:p>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5. Министерство цифрового развития, связи и массовых коммуникаций Российской Федерации.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 xml:space="preserve">(п. 5 </w:t>
            </w:r>
            <w:proofErr w:type="gramStart"/>
            <w:r w:rsidRPr="00652B94">
              <w:rPr>
                <w:rFonts w:ascii="Times New Roman" w:eastAsia="Times New Roman" w:hAnsi="Times New Roman" w:cs="Times New Roman"/>
                <w:color w:val="828282"/>
                <w:lang w:eastAsia="ru-RU"/>
              </w:rPr>
              <w:t>введен</w:t>
            </w:r>
            <w:proofErr w:type="gramEnd"/>
            <w:r w:rsidRPr="00652B94">
              <w:rPr>
                <w:rFonts w:ascii="Times New Roman" w:eastAsia="Times New Roman" w:hAnsi="Times New Roman" w:cs="Times New Roman"/>
                <w:color w:val="828282"/>
                <w:lang w:eastAsia="ru-RU"/>
              </w:rPr>
              <w:t xml:space="preserve"> распоряжением Губернатора Томской области от 05.10.2022 N 212-р)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5-1. Министерство науки и высшего образования Российской Федерации. </w:t>
      </w:r>
    </w:p>
    <w:tbl>
      <w:tblPr>
        <w:tblW w:w="5000" w:type="pct"/>
        <w:tblCellSpacing w:w="15" w:type="dxa"/>
        <w:shd w:val="clear" w:color="auto" w:fill="F4F3F8"/>
        <w:tblCellMar>
          <w:left w:w="0" w:type="dxa"/>
          <w:right w:w="210" w:type="dxa"/>
        </w:tblCellMar>
        <w:tblLook w:val="04A0" w:firstRow="1" w:lastRow="0" w:firstColumn="1" w:lastColumn="0" w:noHBand="0" w:noVBand="1"/>
      </w:tblPr>
      <w:tblGrid>
        <w:gridCol w:w="9625"/>
      </w:tblGrid>
      <w:tr w:rsidR="00652B94" w:rsidRPr="00652B94" w:rsidTr="00652B94">
        <w:trPr>
          <w:tblCellSpacing w:w="15" w:type="dxa"/>
        </w:trPr>
        <w:tc>
          <w:tcPr>
            <w:tcW w:w="0" w:type="auto"/>
            <w:shd w:val="clear" w:color="auto" w:fill="F4F3F8"/>
            <w:vAlign w:val="center"/>
            <w:hideMark/>
          </w:tcPr>
          <w:p w:rsidR="00652B94" w:rsidRPr="00652B94" w:rsidRDefault="00652B94" w:rsidP="00652B94">
            <w:pPr>
              <w:spacing w:after="0" w:line="288" w:lineRule="atLeast"/>
              <w:jc w:val="both"/>
              <w:rPr>
                <w:rFonts w:ascii="Times New Roman" w:eastAsia="Times New Roman" w:hAnsi="Times New Roman" w:cs="Times New Roman"/>
                <w:color w:val="828282"/>
                <w:lang w:eastAsia="ru-RU"/>
              </w:rPr>
            </w:pPr>
            <w:r w:rsidRPr="00652B94">
              <w:rPr>
                <w:rFonts w:ascii="Times New Roman" w:eastAsia="Times New Roman" w:hAnsi="Times New Roman" w:cs="Times New Roman"/>
                <w:color w:val="828282"/>
                <w:lang w:eastAsia="ru-RU"/>
              </w:rPr>
              <w:t>(</w:t>
            </w:r>
            <w:proofErr w:type="gramStart"/>
            <w:r w:rsidRPr="00652B94">
              <w:rPr>
                <w:rFonts w:ascii="Times New Roman" w:eastAsia="Times New Roman" w:hAnsi="Times New Roman" w:cs="Times New Roman"/>
                <w:color w:val="828282"/>
                <w:lang w:eastAsia="ru-RU"/>
              </w:rPr>
              <w:t>п</w:t>
            </w:r>
            <w:proofErr w:type="gramEnd"/>
            <w:r w:rsidRPr="00652B94">
              <w:rPr>
                <w:rFonts w:ascii="Times New Roman" w:eastAsia="Times New Roman" w:hAnsi="Times New Roman" w:cs="Times New Roman"/>
                <w:color w:val="828282"/>
                <w:lang w:eastAsia="ru-RU"/>
              </w:rPr>
              <w:t xml:space="preserve">. 5-1 введен распоряжением Губернатора Томской области от 17.11.2023 N 340-р) </w:t>
            </w:r>
          </w:p>
        </w:tc>
      </w:tr>
    </w:tbl>
    <w:p w:rsidR="00652B94" w:rsidRPr="00652B94" w:rsidRDefault="00652B94" w:rsidP="00652B94">
      <w:pPr>
        <w:spacing w:before="168" w:after="0" w:line="288" w:lineRule="atLeast"/>
        <w:ind w:firstLine="540"/>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6 - 11. Утратили силу с 31 октября 2024 года. - Распоряжение Губернатора Томской области от 31.10.2024 N 294-р.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p w:rsidR="00652B94" w:rsidRPr="00652B94" w:rsidRDefault="00652B94" w:rsidP="00652B94">
      <w:pPr>
        <w:spacing w:after="0" w:line="288" w:lineRule="atLeast"/>
        <w:jc w:val="both"/>
        <w:rPr>
          <w:rFonts w:ascii="Times New Roman" w:eastAsia="Times New Roman" w:hAnsi="Times New Roman" w:cs="Times New Roman"/>
          <w:sz w:val="24"/>
          <w:szCs w:val="24"/>
          <w:lang w:eastAsia="ru-RU"/>
        </w:rPr>
      </w:pPr>
      <w:r w:rsidRPr="00652B94">
        <w:rPr>
          <w:rFonts w:ascii="Times New Roman" w:eastAsia="Times New Roman" w:hAnsi="Times New Roman" w:cs="Times New Roman"/>
          <w:sz w:val="24"/>
          <w:szCs w:val="24"/>
          <w:lang w:eastAsia="ru-RU"/>
        </w:rPr>
        <w:t xml:space="preserve">  </w:t>
      </w:r>
    </w:p>
    <w:bookmarkEnd w:id="0"/>
    <w:p w:rsidR="00E921E0" w:rsidRPr="00652B94" w:rsidRDefault="00652B94" w:rsidP="00652B94"/>
    <w:sectPr w:rsidR="00E921E0" w:rsidRPr="00652B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896"/>
    <w:rsid w:val="002072C3"/>
    <w:rsid w:val="002F3896"/>
    <w:rsid w:val="00652B94"/>
    <w:rsid w:val="009B01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F38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F38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100726">
      <w:bodyDiv w:val="1"/>
      <w:marLeft w:val="0"/>
      <w:marRight w:val="0"/>
      <w:marTop w:val="0"/>
      <w:marBottom w:val="0"/>
      <w:divBdr>
        <w:top w:val="none" w:sz="0" w:space="0" w:color="auto"/>
        <w:left w:val="none" w:sz="0" w:space="0" w:color="auto"/>
        <w:bottom w:val="none" w:sz="0" w:space="0" w:color="auto"/>
        <w:right w:val="none" w:sz="0" w:space="0" w:color="auto"/>
      </w:divBdr>
      <w:divsChild>
        <w:div w:id="1037435029">
          <w:marLeft w:val="0"/>
          <w:marRight w:val="0"/>
          <w:marTop w:val="0"/>
          <w:marBottom w:val="0"/>
          <w:divBdr>
            <w:top w:val="none" w:sz="0" w:space="0" w:color="auto"/>
            <w:left w:val="none" w:sz="0" w:space="0" w:color="auto"/>
            <w:bottom w:val="none" w:sz="0" w:space="0" w:color="auto"/>
            <w:right w:val="none" w:sz="0" w:space="0" w:color="auto"/>
          </w:divBdr>
        </w:div>
        <w:div w:id="733284689">
          <w:marLeft w:val="0"/>
          <w:marRight w:val="0"/>
          <w:marTop w:val="0"/>
          <w:marBottom w:val="0"/>
          <w:divBdr>
            <w:top w:val="none" w:sz="0" w:space="0" w:color="auto"/>
            <w:left w:val="none" w:sz="0" w:space="0" w:color="auto"/>
            <w:bottom w:val="none" w:sz="0" w:space="0" w:color="auto"/>
            <w:right w:val="none" w:sz="0" w:space="0" w:color="auto"/>
          </w:divBdr>
        </w:div>
        <w:div w:id="1702626079">
          <w:marLeft w:val="0"/>
          <w:marRight w:val="0"/>
          <w:marTop w:val="0"/>
          <w:marBottom w:val="0"/>
          <w:divBdr>
            <w:top w:val="none" w:sz="0" w:space="0" w:color="auto"/>
            <w:left w:val="none" w:sz="0" w:space="0" w:color="auto"/>
            <w:bottom w:val="none" w:sz="0" w:space="0" w:color="auto"/>
            <w:right w:val="none" w:sz="0" w:space="0" w:color="auto"/>
          </w:divBdr>
        </w:div>
      </w:divsChild>
    </w:div>
    <w:div w:id="1930580066">
      <w:bodyDiv w:val="1"/>
      <w:marLeft w:val="0"/>
      <w:marRight w:val="0"/>
      <w:marTop w:val="0"/>
      <w:marBottom w:val="0"/>
      <w:divBdr>
        <w:top w:val="none" w:sz="0" w:space="0" w:color="auto"/>
        <w:left w:val="none" w:sz="0" w:space="0" w:color="auto"/>
        <w:bottom w:val="none" w:sz="0" w:space="0" w:color="auto"/>
        <w:right w:val="none" w:sz="0" w:space="0" w:color="auto"/>
      </w:divBdr>
      <w:divsChild>
        <w:div w:id="1058281051">
          <w:marLeft w:val="0"/>
          <w:marRight w:val="0"/>
          <w:marTop w:val="0"/>
          <w:marBottom w:val="0"/>
          <w:divBdr>
            <w:top w:val="none" w:sz="0" w:space="0" w:color="auto"/>
            <w:left w:val="none" w:sz="0" w:space="0" w:color="auto"/>
            <w:bottom w:val="none" w:sz="0" w:space="0" w:color="auto"/>
            <w:right w:val="none" w:sz="0" w:space="0" w:color="auto"/>
          </w:divBdr>
        </w:div>
        <w:div w:id="1383485497">
          <w:marLeft w:val="0"/>
          <w:marRight w:val="0"/>
          <w:marTop w:val="0"/>
          <w:marBottom w:val="0"/>
          <w:divBdr>
            <w:top w:val="none" w:sz="0" w:space="0" w:color="auto"/>
            <w:left w:val="none" w:sz="0" w:space="0" w:color="auto"/>
            <w:bottom w:val="none" w:sz="0" w:space="0" w:color="auto"/>
            <w:right w:val="none" w:sz="0" w:space="0" w:color="auto"/>
          </w:divBdr>
        </w:div>
        <w:div w:id="2034645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Лугачева</dc:creator>
  <cp:lastModifiedBy>Татьяна Николаевна Лугачева</cp:lastModifiedBy>
  <cp:revision>2</cp:revision>
  <dcterms:created xsi:type="dcterms:W3CDTF">2025-04-14T02:15:00Z</dcterms:created>
  <dcterms:modified xsi:type="dcterms:W3CDTF">2025-04-14T02:15:00Z</dcterms:modified>
</cp:coreProperties>
</file>