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E40EE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E40EE4" w:rsidRDefault="009B7F7A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EE4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40EE4" w:rsidRDefault="009B7F7A">
            <w:pPr>
              <w:pStyle w:val="ConsPlusTitlePage0"/>
              <w:jc w:val="center"/>
            </w:pPr>
            <w:r>
              <w:rPr>
                <w:sz w:val="48"/>
              </w:rPr>
              <w:t>Приказ Департамента социальной защиты населения Томской области от 28.06.2024 N 20</w:t>
            </w:r>
            <w:r>
              <w:rPr>
                <w:sz w:val="48"/>
              </w:rPr>
              <w:br/>
              <w:t>(ред. от 19.01.2026)</w:t>
            </w:r>
            <w:r>
              <w:rPr>
                <w:sz w:val="48"/>
              </w:rPr>
              <w:br/>
              <w:t>"Об утверждении Административного регламента предоставления государственной услуги "</w:t>
            </w:r>
            <w:r>
              <w:rPr>
                <w:sz w:val="48"/>
              </w:rPr>
              <w:t>Государственная социальная помощь на основании социального контракта"</w:t>
            </w:r>
          </w:p>
        </w:tc>
      </w:tr>
      <w:tr w:rsidR="00E40EE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40EE4" w:rsidRDefault="009B7F7A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03.02.2026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E40EE4" w:rsidRDefault="00E40EE4">
      <w:pPr>
        <w:pStyle w:val="ConsPlusNormal0"/>
        <w:sectPr w:rsidR="00E40EE4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E40EE4" w:rsidRDefault="00E40EE4">
      <w:pPr>
        <w:pStyle w:val="ConsPlusNormal0"/>
        <w:jc w:val="both"/>
        <w:outlineLvl w:val="0"/>
      </w:pPr>
    </w:p>
    <w:p w:rsidR="00E40EE4" w:rsidRDefault="009B7F7A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E40EE4" w:rsidRDefault="009B7F7A">
      <w:pPr>
        <w:pStyle w:val="ConsPlusTitle0"/>
        <w:jc w:val="center"/>
      </w:pPr>
      <w:r>
        <w:t>ТОМСКОЙ ОБЛАСТИ</w:t>
      </w:r>
    </w:p>
    <w:p w:rsidR="00E40EE4" w:rsidRDefault="00E40EE4">
      <w:pPr>
        <w:pStyle w:val="ConsPlusTitle0"/>
        <w:jc w:val="both"/>
      </w:pPr>
    </w:p>
    <w:p w:rsidR="00E40EE4" w:rsidRDefault="009B7F7A">
      <w:pPr>
        <w:pStyle w:val="ConsPlusTitle0"/>
        <w:jc w:val="center"/>
      </w:pPr>
      <w:r>
        <w:t>ПРИКАЗ</w:t>
      </w:r>
    </w:p>
    <w:p w:rsidR="00E40EE4" w:rsidRDefault="009B7F7A">
      <w:pPr>
        <w:pStyle w:val="ConsPlusTitle0"/>
        <w:jc w:val="center"/>
      </w:pPr>
      <w:proofErr w:type="gramStart"/>
      <w:r>
        <w:t>от</w:t>
      </w:r>
      <w:proofErr w:type="gramEnd"/>
      <w:r>
        <w:t xml:space="preserve"> 28 июня 2024 г. N 20</w:t>
      </w:r>
    </w:p>
    <w:p w:rsidR="00E40EE4" w:rsidRDefault="00E40EE4">
      <w:pPr>
        <w:pStyle w:val="ConsPlusTitle0"/>
        <w:jc w:val="both"/>
      </w:pPr>
    </w:p>
    <w:p w:rsidR="00E40EE4" w:rsidRDefault="009B7F7A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E40EE4" w:rsidRDefault="009B7F7A">
      <w:pPr>
        <w:pStyle w:val="ConsPlusTitle0"/>
        <w:jc w:val="center"/>
      </w:pPr>
      <w:r>
        <w:t>ГОСУДАРСТВЕННОЙ УСЛУГИ "</w:t>
      </w:r>
      <w:r>
        <w:t>ГОСУДАРСТВЕННАЯ СОЦИАЛЬНАЯ ПОМОЩЬ</w:t>
      </w:r>
    </w:p>
    <w:p w:rsidR="00E40EE4" w:rsidRDefault="009B7F7A">
      <w:pPr>
        <w:pStyle w:val="ConsPlusTitle0"/>
        <w:jc w:val="center"/>
      </w:pPr>
      <w:r>
        <w:t>НА ОСНОВАНИИ СОЦИАЛЬНОГО КОНТРАКТА"</w:t>
      </w:r>
    </w:p>
    <w:p w:rsidR="00E40EE4" w:rsidRDefault="00E40EE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E40EE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0EE4" w:rsidRDefault="00E40EE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0EE4" w:rsidRDefault="00E40EE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0EE4" w:rsidRDefault="009B7F7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0EE4" w:rsidRDefault="009B7F7A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E40EE4" w:rsidRDefault="009B7F7A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15.08.2024 N 26, от 16.07.2025 N 25, от 19.01.2026 N 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0EE4" w:rsidRDefault="00E40EE4">
            <w:pPr>
              <w:pStyle w:val="ConsPlusNormal0"/>
            </w:pPr>
          </w:p>
        </w:tc>
      </w:tr>
    </w:tbl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4 марта 2024 года N 65а "О разработке и утверждении Административных р</w:t>
      </w:r>
      <w:r>
        <w:t>егламентов предоставления государственных услуг в Томской области" приказываю: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2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"Государственная социальная помощь на осн</w:t>
      </w:r>
      <w:r>
        <w:t>овании социального контракта" согласно приложению к настоящему приказу.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2. Настоящий приказ вступает в силу со дня его официального опубликования.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jc w:val="right"/>
      </w:pPr>
      <w:r>
        <w:t>Начальник Департамента</w:t>
      </w:r>
    </w:p>
    <w:p w:rsidR="00E40EE4" w:rsidRDefault="009B7F7A">
      <w:pPr>
        <w:pStyle w:val="ConsPlusNormal0"/>
        <w:jc w:val="right"/>
      </w:pPr>
      <w:r>
        <w:t>М.А.КИНЯЙКИНА</w:t>
      </w:r>
    </w:p>
    <w:p w:rsidR="00E40EE4" w:rsidRDefault="00E40EE4">
      <w:pPr>
        <w:pStyle w:val="ConsPlusNormal0"/>
        <w:jc w:val="both"/>
      </w:pPr>
    </w:p>
    <w:p w:rsidR="00E40EE4" w:rsidRDefault="00E40EE4">
      <w:pPr>
        <w:pStyle w:val="ConsPlusNormal0"/>
        <w:jc w:val="both"/>
      </w:pPr>
    </w:p>
    <w:p w:rsidR="00E40EE4" w:rsidRDefault="00E40EE4">
      <w:pPr>
        <w:pStyle w:val="ConsPlusNormal0"/>
        <w:jc w:val="both"/>
      </w:pPr>
    </w:p>
    <w:p w:rsidR="00E40EE4" w:rsidRDefault="00E40EE4">
      <w:pPr>
        <w:pStyle w:val="ConsPlusNormal0"/>
        <w:jc w:val="both"/>
      </w:pP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jc w:val="right"/>
        <w:outlineLvl w:val="0"/>
      </w:pPr>
      <w:r>
        <w:t>Приложение</w:t>
      </w:r>
    </w:p>
    <w:p w:rsidR="00E40EE4" w:rsidRDefault="009B7F7A">
      <w:pPr>
        <w:pStyle w:val="ConsPlusNormal0"/>
        <w:jc w:val="right"/>
      </w:pPr>
      <w:proofErr w:type="gramStart"/>
      <w:r>
        <w:t>к</w:t>
      </w:r>
      <w:proofErr w:type="gramEnd"/>
      <w:r>
        <w:t xml:space="preserve"> приказу</w:t>
      </w:r>
    </w:p>
    <w:p w:rsidR="00E40EE4" w:rsidRDefault="009B7F7A">
      <w:pPr>
        <w:pStyle w:val="ConsPlusNormal0"/>
        <w:jc w:val="right"/>
      </w:pPr>
      <w:r>
        <w:t>Департамента социальной защиты населени</w:t>
      </w:r>
      <w:r>
        <w:t>я</w:t>
      </w:r>
    </w:p>
    <w:p w:rsidR="00E40EE4" w:rsidRDefault="009B7F7A">
      <w:pPr>
        <w:pStyle w:val="ConsPlusNormal0"/>
        <w:jc w:val="right"/>
      </w:pPr>
      <w:r>
        <w:t>Томской области</w:t>
      </w:r>
    </w:p>
    <w:p w:rsidR="00E40EE4" w:rsidRDefault="009B7F7A">
      <w:pPr>
        <w:pStyle w:val="ConsPlusNormal0"/>
        <w:jc w:val="right"/>
      </w:pPr>
      <w:proofErr w:type="gramStart"/>
      <w:r>
        <w:t>от</w:t>
      </w:r>
      <w:proofErr w:type="gramEnd"/>
      <w:r>
        <w:t xml:space="preserve"> 28.06.2024 N 20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Title0"/>
        <w:jc w:val="center"/>
      </w:pPr>
      <w:bookmarkStart w:id="1" w:name="P32"/>
      <w:bookmarkEnd w:id="1"/>
      <w:r>
        <w:t>АДМИНИСТРАТИВНЫЙ РЕГЛАМЕНТ</w:t>
      </w:r>
    </w:p>
    <w:p w:rsidR="00E40EE4" w:rsidRDefault="009B7F7A">
      <w:pPr>
        <w:pStyle w:val="ConsPlusTitle0"/>
        <w:jc w:val="center"/>
      </w:pPr>
      <w:r>
        <w:t>ПРЕДОСТАВЛЕНИЯ ГОСУДАРСТВЕННОЙ УСЛУГИ "ГОСУДАРСТВЕННАЯ</w:t>
      </w:r>
    </w:p>
    <w:p w:rsidR="00E40EE4" w:rsidRDefault="009B7F7A">
      <w:pPr>
        <w:pStyle w:val="ConsPlusTitle0"/>
        <w:jc w:val="center"/>
      </w:pPr>
      <w:r>
        <w:t>СОЦИАЛЬНАЯ ПОМОЩЬ НА ОСНОВАНИИ СОЦИАЛЬНОГО КОНТРАКТА"</w:t>
      </w:r>
    </w:p>
    <w:p w:rsidR="00E40EE4" w:rsidRDefault="00E40EE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E40EE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40EE4" w:rsidRDefault="00E40EE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0EE4" w:rsidRDefault="00E40EE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40EE4" w:rsidRDefault="009B7F7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0EE4" w:rsidRDefault="009B7F7A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E40EE4" w:rsidRDefault="009B7F7A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15.08.2024 N 26, от 16.07.2025 N 25, от 19.01.2026 N 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40EE4" w:rsidRDefault="00E40EE4">
            <w:pPr>
              <w:pStyle w:val="ConsPlusNormal0"/>
            </w:pPr>
          </w:p>
        </w:tc>
      </w:tr>
    </w:tbl>
    <w:p w:rsidR="00E40EE4" w:rsidRDefault="00E40EE4">
      <w:pPr>
        <w:pStyle w:val="ConsPlusNormal0"/>
        <w:jc w:val="both"/>
      </w:pPr>
    </w:p>
    <w:p w:rsidR="00E40EE4" w:rsidRDefault="009B7F7A">
      <w:pPr>
        <w:pStyle w:val="ConsPlusTitle0"/>
        <w:jc w:val="center"/>
        <w:outlineLvl w:val="1"/>
      </w:pPr>
      <w:r>
        <w:t>1. Общие положения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"Государственная социальная помощь на основании социального контракта" (далее - государственная услуга).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 xml:space="preserve">2. Настоящий Административный регламент </w:t>
      </w:r>
      <w:r>
        <w:t>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 организации предоставления государственных и муниципальных услуг" (далее - Федер</w:t>
      </w:r>
      <w:r>
        <w:t>альный закон N 210-ФЗ), Федерального закона от 17 июля 1999 года N 178-ФЗ "О государственной социальной помощи" (далее - Федеральный закон N 178-ФЗ), постановления Правительства Российской Федерации от 16.11.2023 N 1931 "Об оказании субъектами Российской Ф</w:t>
      </w:r>
      <w:r>
        <w:t>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постановление N 1931).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3. Заявителями на предоставление государственной услуги являются малоимущие семьи, малоимущие одиноко проживающие граждане и иные категории граждан, предусмотренные Федеральным законом N 178-ФЗ, которые по не зависящим от них причинам имеют среднедушевой д</w:t>
      </w:r>
      <w:r>
        <w:t>оход ниже величины прожиточного минимума на душу населения, установленной постановлением Администрации Томской области на душу населения в Томской области по месту жительства заявителя (далее - величина прожиточного минимума), на дату подачи заявителем зап</w:t>
      </w:r>
      <w:r>
        <w:t>роса о предоставлении государственной услуги.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4. Информация о государственной услуге предоставляется: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по месту нахождения Департамента: 634021, г. Томск, ул. Шевченко, д. 24: понедельник - четверг с 09:00 часов до 12:30 часов и с 13:18 часов до 18:00 ча</w:t>
      </w:r>
      <w:r>
        <w:t>сов, в пятницу с 09:00 часов до 12:30 часов и с 13:18 часов до 17:00 часов;</w:t>
      </w:r>
    </w:p>
    <w:p w:rsidR="00E40EE4" w:rsidRDefault="009B7F7A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 в ред. приказа Департамента социальной защиты населения Томской области от 15.08.2024 N 26)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по месту нахождения подведомственных Департаменту областных государственных ка</w:t>
      </w:r>
      <w:r>
        <w:t>зенных учреждений (центров социальной поддержки населения муниципальных образований Томской области) (далее - уполномоченное учреждение);</w:t>
      </w:r>
    </w:p>
    <w:p w:rsidR="00E40EE4" w:rsidRDefault="009B7F7A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16.07.2025 N 25)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в федеральной государс</w:t>
      </w:r>
      <w:r>
        <w:t xml:space="preserve">твенной информационной системе "Единый портал государственных и муниципальных услуг (функций)" по адресу: </w:t>
      </w:r>
      <w:hyperlink r:id="rId9">
        <w:r>
          <w:rPr>
            <w:color w:val="0000FF"/>
          </w:rPr>
          <w:t>gosuslugi.ru</w:t>
        </w:r>
      </w:hyperlink>
      <w:r>
        <w:t xml:space="preserve"> (далее - портал государственных и муниципальных услуг);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по месту нахождения Томского облас</w:t>
      </w:r>
      <w:r>
        <w:t xml:space="preserve">тного многофункционального центра по </w:t>
      </w:r>
      <w:r>
        <w:lastRenderedPageBreak/>
        <w:t xml:space="preserve">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10">
        <w:r>
          <w:rPr>
            <w:color w:val="0000FF"/>
          </w:rPr>
          <w:t>md.tomsk.ru</w:t>
        </w:r>
      </w:hyperlink>
      <w:r>
        <w:t>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5. На официальном сайте Департамента в</w:t>
      </w:r>
      <w:r>
        <w:t xml:space="preserve">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перечень лиц, имеющих право на получение государстве</w:t>
      </w:r>
      <w:r>
        <w:t>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срок предоставления го</w:t>
      </w:r>
      <w:r>
        <w:t>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условия и порядок получения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16.07.2025 N 25;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6) форма запроса;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7) текст</w:t>
      </w:r>
      <w:r>
        <w:t xml:space="preserve"> настоящего Административного регламента.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Заявитель впра</w:t>
      </w:r>
      <w:r>
        <w:t>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ind w:firstLine="540"/>
        <w:jc w:val="both"/>
      </w:pPr>
      <w:r>
        <w:t>7. Наименование государственной у</w:t>
      </w:r>
      <w:r>
        <w:t>слуги - "государственная социальная помощь на основании социального контракта".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8. Государственную услугу предоставляет Департамент через уполномоченное учреждение по месту жительства либо месту пребывания заявителя.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9. Результатом предоставления государст</w:t>
      </w:r>
      <w:r>
        <w:t>венной услуги является уведомление заявителя о принятом решении по запросу способом, указанным в запросе.</w:t>
      </w:r>
    </w:p>
    <w:p w:rsidR="00E40EE4" w:rsidRDefault="009B7F7A">
      <w:pPr>
        <w:pStyle w:val="ConsPlusNormal0"/>
        <w:spacing w:before="240"/>
        <w:ind w:firstLine="540"/>
        <w:jc w:val="both"/>
      </w:pPr>
      <w:bookmarkStart w:id="2" w:name="P67"/>
      <w:bookmarkEnd w:id="2"/>
      <w:r>
        <w:t>10. Решение о предоставлении государственной услуги либо решение об отказе в предоставлении государственной услуги принимается уполномоченным учреждением в течение 10 рабочих дней со дня регистрации запроса.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Срок вынесения решения о предоставлении государс</w:t>
      </w:r>
      <w:r>
        <w:t xml:space="preserve">твенной услуги либо решения об отказе </w:t>
      </w:r>
      <w:r>
        <w:lastRenderedPageBreak/>
        <w:t>предоставлении государственной услуги продлевается на 20 рабочих дней в следующих случаях: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проведение дополнительной проверки (комиссионного обследования) органом социальной защиты населения представленных заявителе</w:t>
      </w:r>
      <w:r>
        <w:t>м документов (сведений);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 xml:space="preserve">2) </w:t>
      </w:r>
      <w:proofErr w:type="spellStart"/>
      <w:r>
        <w:t>непоступление</w:t>
      </w:r>
      <w:proofErr w:type="spellEnd"/>
      <w:r>
        <w:t xml:space="preserve"> документов (сведений), запрашиваемых в рамках межведомственного электронного взаимодействия в течение 5 рабочих дней со дня поступления межведомственного электронного запроса в орган и (или) организацию, в распоряж</w:t>
      </w:r>
      <w:r>
        <w:t>ении которых они находятся;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прохождение тестирования для определения уровня предпринимательских компетенций;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прохождение обучения для развития предпринимательских компетенций;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подготовка или доработка бизнес-плана.</w:t>
      </w:r>
    </w:p>
    <w:p w:rsidR="00E40EE4" w:rsidRDefault="009B7F7A">
      <w:pPr>
        <w:pStyle w:val="ConsPlusNormal0"/>
        <w:spacing w:before="240"/>
        <w:ind w:firstLine="540"/>
        <w:jc w:val="both"/>
      </w:pPr>
      <w:bookmarkStart w:id="3" w:name="P74"/>
      <w:bookmarkEnd w:id="3"/>
      <w:r>
        <w:t>В случае возврата уполномоченным</w:t>
      </w:r>
      <w:r>
        <w:t xml:space="preserve"> учреждением запроса и (или) документов (сведений) заявителю для доработки в соответствии с пунктом 30 постановления N 1931 заявитель представляет в уполномоченное учреждение доработанный запрос и (или) доработанные документы (сведения) в течение 5 рабочих</w:t>
      </w:r>
      <w:r>
        <w:t xml:space="preserve"> дней со дня получения запроса от уполномоченного учреждения.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Срок принятия решения о предоставлении государственной услуги приостанавливается со дня возвращения запроса и (или) документов (сведений) заявителю на доработку и возобновляется со дня предостав</w:t>
      </w:r>
      <w:r>
        <w:t>ления заявителем в уполномоченное учреждение доработанного запроса и (или) доработанных документов (сведений).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Максимальный срок предоставления государственной услуги не может превышать 35 рабочих дней со дня регистрации запроса.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11. Утратил силу. - Приказ</w:t>
      </w:r>
      <w:r>
        <w:t xml:space="preserve"> Департамента социальной защиты населения Томской области от 16.07.2025 N 25.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12. Установление личности заявителя осуществляется в соответствии с Федеральным законом N 210-ФЗ.</w:t>
      </w:r>
    </w:p>
    <w:p w:rsidR="00E40EE4" w:rsidRDefault="009B7F7A">
      <w:pPr>
        <w:pStyle w:val="ConsPlusNormal0"/>
        <w:spacing w:before="240"/>
        <w:ind w:firstLine="540"/>
        <w:jc w:val="both"/>
      </w:pPr>
      <w:bookmarkStart w:id="4" w:name="P79"/>
      <w:bookmarkEnd w:id="4"/>
      <w:r>
        <w:t xml:space="preserve">13. Для предоставления государственной услуги заявитель подает в уполномоченное </w:t>
      </w:r>
      <w:r>
        <w:t>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сведения о рождении (в случае регистрации записи соответствующего акта компетентн</w:t>
      </w:r>
      <w:r>
        <w:t>ым органом иностранного государства) (в случае отсутствия сведений в едином федеральном информационном регистре, содержащем сведения о населении Российской Федерации);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сведения о смерти (в случае регистрации записи соответствующего акта компетентным орг</w:t>
      </w:r>
      <w:r>
        <w:t>аном иностранного государства) (в случае отсутствия сведений в едином федеральном информационном регистре, содержащем сведения о населении Российской Федерации);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сведения о заключении (расторжении) брака (в случае регистрации записи соответствующего акт</w:t>
      </w:r>
      <w:r>
        <w:t xml:space="preserve">а компетентным органом иностранного государства) (в случае отсутствия </w:t>
      </w:r>
      <w:r>
        <w:lastRenderedPageBreak/>
        <w:t>сведений в едином федеральном информационном регистре, содержащем сведения о населении Российской Федерации);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сведения об опекуне (попечителе) ребенка (детей), в отношении которого по</w:t>
      </w:r>
      <w:r>
        <w:t>дан запрос (в случае установления опеки (попечительства) компетентным органом иностранного государства);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сведения о доходах сотрудников учреждений и органов уголовно-исполнительной системы Российской Федерации, органов федеральной службы безопасности, о</w:t>
      </w:r>
      <w:r>
        <w:t xml:space="preserve">рганов государственной охраны Российской Федерации, органов внутренних дел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</w:t>
      </w:r>
      <w:r>
        <w:t>деятельностью (за исключением военнослужащих, сотрудников войск национальной гвардии Российской Федерации, органов принудительного исполнения Российской Федерации, таможенных органов Российской Федерации, Главного управления специальных программ Президента</w:t>
      </w:r>
      <w:r>
        <w:t xml:space="preserve"> Российской Федерации);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6) сведения о размере пенсии, получаемой лицами, проходящими (проходившими) военную службу, службу в учреждениях и органах уголовно-исполнительной системы Российской Федерации, органах федеральной службы безопасности, органах госуда</w:t>
      </w:r>
      <w:r>
        <w:t>рственной охраны Российской Федерации, органах внутренних дел Российской Федерации, таможенных органах Российской Федерации, войсках национальной гвардии Российской Федерации, органах принудительного исполнения Российской Федерации, Главном управлении спец</w:t>
      </w:r>
      <w:r>
        <w:t>иальных программ Президента Российской Федерации;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7) сведения о дивидендах, процентах и иных доходах, полученных по операциям с ценными бумагами и операциям с производными финансовыми инструментами (с учетом понесенных расходов), а также в связи с участием</w:t>
      </w:r>
      <w:r>
        <w:t xml:space="preserve"> в управлении организацией;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8) сведения о доходах в виде процентов по вкладам (остаткам на счетах) в банках;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9) сведения о налогооблагаемых доходах от реализации недвижимого имущества, а также доходах от сдачи в аренду (наем, поднаем) имущества;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10) сведения о получаемых алиментах (за исключением случая, когда средства перечислены взыскателю со счета по учету средств, поступающих во временное распоряжение отдела судебных приставов, по исполнительному производству о взыскании алиментов);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11) сведен</w:t>
      </w:r>
      <w:r>
        <w:t>ия о факте обучения заявителя и (или) членов его семьи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и получении (отсутствии) стипендии;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12) сведе</w:t>
      </w:r>
      <w:r>
        <w:t>ния о нахождении заявителя и (или) членов его семьи на полном государственном обеспечении;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 xml:space="preserve">13) сведения о размере стипендии и иных денежных выплат, предусмотренных законодательством Российской Федерации, выплачиваемых лицам, обучающимся в профессиональных </w:t>
      </w:r>
      <w:r>
        <w:t xml:space="preserve">образовательных организациях и образовательных организациях высшего образования, лицам, обучающимся по очной форме по программам подготовки научных и научно-педагогических кадров, лицам, обучающимся в духовных образовательных организациях, а также </w:t>
      </w:r>
      <w:r>
        <w:lastRenderedPageBreak/>
        <w:t>о размер</w:t>
      </w:r>
      <w:r>
        <w:t>ах компенсационных выплат указанным категориям граждан в период их нахождения в академическом отпуске по медицинским показаниям;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14) сведения о суммах ежемесячного пожизненного содержания судей, вышедших в отставку;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15) сведения о сумме полученной компенса</w:t>
      </w:r>
      <w:r>
        <w:t>ции, выплачиваемой государственным органом или общественным объединением за время исполнения государственных или общественных обязанностей;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16) сведения о суммах дохода, полученного от источников за пределами Российской Федерации;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17) сведения о размере единовременного пособия при увольнении с военной службы, службы в учреждениях и органах уголовно-исполнительной системы Российской Федерации, органах федеральной службы безопасности, органах государственной охраны Российской Федераци</w:t>
      </w:r>
      <w:r>
        <w:t>и, органах внутренних дел Российской Федерации, таможенных органах Российской Федерации, войсках национальной гвардии Российской Федерации, органах принудительного исполнения Российской Федерации, Главном управлении специальных программ Президента Российск</w:t>
      </w:r>
      <w:r>
        <w:t>ой Федерации, а также из иных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18) сведения о полученных грантах, субсидиях и других поступ</w:t>
      </w:r>
      <w:r>
        <w:t>лениях, имеющих целевой характер расходования и предоставляемых в рамках поддержки предпринимательства;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19) сведения о лицах, признанных безвестно отсутствующими или объявленных умершими;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20) сведения о нахождении заявителя и (или) членов его семьи в розыс</w:t>
      </w:r>
      <w:r>
        <w:t>ке;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21) бизнес-план в целях реализации социального контракта по мероприятию "Осуществление индивидуальной предпринимательской деятельности";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22) смета расходов в целях реализации социального контракта по мероприятию "Ведение личного подсобного хозяйства".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E40EE4" w:rsidRDefault="009B7F7A">
      <w:pPr>
        <w:pStyle w:val="ConsPlusNormal0"/>
        <w:spacing w:before="240"/>
        <w:ind w:firstLine="540"/>
        <w:jc w:val="both"/>
      </w:pPr>
      <w:bookmarkStart w:id="5" w:name="P103"/>
      <w:bookmarkEnd w:id="5"/>
      <w:r>
        <w:t>14. Заявитель вправе представить документы, подтверждающие: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сумму дохода от занятий предпринимательской деятель</w:t>
      </w:r>
      <w:r>
        <w:t>ностью,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дохода от занятия частной практикой в период, за который рассчитывается среднедушевой доход семь</w:t>
      </w:r>
      <w:r>
        <w:t>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сумму дохода по договорам авторского заказа, об отчуждении исключительного права на результаты интеллектуальной деятельности в период, за который рассчитывается среднедушевой доход семьи;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сумму дохода за вычетом расходов от деятельности с применен</w:t>
      </w:r>
      <w:r>
        <w:t>ием упрощенной системы налогообложения (в случае если гражданин выбрал в качестве объекта налогообложения доходы) в период, за который рассчитывается среднедушевой доход семьи;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сумму грантов, субсидий и других поступлений, имеющих целевой характер расхо</w:t>
      </w:r>
      <w:r>
        <w:t>дования и предоставляемых в рамках поддержки предпринимательства;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сумму доходов в виде процентов по номинальным счетам (вкладам) в банках, открытым на детей в возрасте до 18 лет, находящихся под опекой (попечительством).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15. Запрос и документы (сведения</w:t>
      </w:r>
      <w:r>
        <w:t xml:space="preserve">), предусмотренные </w:t>
      </w:r>
      <w:hyperlink w:anchor="P79"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>
        <w:r>
          <w:rPr>
            <w:color w:val="0000FF"/>
          </w:rPr>
          <w:t>пунктами 13</w:t>
        </w:r>
      </w:hyperlink>
      <w:r>
        <w:t xml:space="preserve">, </w:t>
      </w:r>
      <w:hyperlink w:anchor="P103" w:tooltip="14. Заявитель вправе представить документы, подтверждающие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лично</w:t>
      </w:r>
      <w:proofErr w:type="gramEnd"/>
      <w:r>
        <w:t xml:space="preserve"> в уполномоченное уч</w:t>
      </w:r>
      <w:r>
        <w:t>реждение;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в</w:t>
      </w:r>
      <w:proofErr w:type="gramEnd"/>
      <w:r>
        <w:t xml:space="preserve"> электронном виде с использованием единого портала государственных и муниципальных услуг;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через</w:t>
      </w:r>
      <w:proofErr w:type="gramEnd"/>
      <w:r>
        <w:t xml:space="preserve"> многофункциональный центр предоставления государственных и муниципальных услуг.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16. Сведения, предусмотренные перечнем, утвержденным постановлением N</w:t>
      </w:r>
      <w:r>
        <w:t xml:space="preserve"> 1931 (далее - перечень), запрашиваются уполномоченным учреждением в порядке межведомственного информационного взаимодействия в органах и (или) организациях, в распоряжении которых они находятся.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17. В случае если запрос подан с использованием портала госу</w:t>
      </w:r>
      <w:r>
        <w:t>дарственных и муниципальных услуг уполномоченное учреждение не позднее 1 рабочего дня с даты регистрации запроса направляет заявителю уведомление, в том числе через портал государственных и муниципальных услуг, содержащее перечень необходимых документов (с</w:t>
      </w:r>
      <w:r>
        <w:t xml:space="preserve">ведений), предусмотренных </w:t>
      </w:r>
      <w:hyperlink w:anchor="P79"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>
        <w:r>
          <w:rPr>
            <w:color w:val="0000FF"/>
          </w:rPr>
          <w:t>пунктом 13</w:t>
        </w:r>
      </w:hyperlink>
      <w:r>
        <w:t xml:space="preserve"> настоящего Административного регламента, которые заявитель обязан представить в течение 10 рабочих дней со дня регистрации запроса.</w:t>
      </w:r>
    </w:p>
    <w:p w:rsidR="00E40EE4" w:rsidRDefault="009B7F7A">
      <w:pPr>
        <w:pStyle w:val="ConsPlusNormal0"/>
        <w:spacing w:before="240"/>
        <w:ind w:firstLine="540"/>
        <w:jc w:val="both"/>
      </w:pPr>
      <w:bookmarkStart w:id="6" w:name="P115"/>
      <w:bookmarkEnd w:id="6"/>
      <w:r>
        <w:t xml:space="preserve">18. В случае если при подаче запроса лично в уполномоченное </w:t>
      </w:r>
      <w:r>
        <w:t xml:space="preserve">учреждение заявителем представлен неполный комплект документов (сведений), уполномоченное учреждение в день регистрации запроса предоставляет заявителю список недостающих документов (сведений), предусмотренных </w:t>
      </w:r>
      <w:hyperlink w:anchor="P79"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>
        <w:r>
          <w:rPr>
            <w:color w:val="0000FF"/>
          </w:rPr>
          <w:t>пунктом 13</w:t>
        </w:r>
      </w:hyperlink>
      <w:r>
        <w:t xml:space="preserve"> настояще</w:t>
      </w:r>
      <w:r>
        <w:t>го Административного регламента.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Заявитель в течение 10 рабочих дней со дня регистрации запроса представляет недостающие документы (сведения), предусмотренные абзацем первым настоящего пункта.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19. Основаниями для отказа в приеме запроса и документов (сведе</w:t>
      </w:r>
      <w:r>
        <w:t xml:space="preserve">ний), предусмотренных </w:t>
      </w:r>
      <w:hyperlink w:anchor="P79"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>
        <w:r>
          <w:rPr>
            <w:color w:val="0000FF"/>
          </w:rPr>
          <w:t>подпунктами 13</w:t>
        </w:r>
      </w:hyperlink>
      <w:r>
        <w:t xml:space="preserve">, </w:t>
      </w:r>
      <w:hyperlink w:anchor="P103" w:tooltip="14. Заявитель вправе представить документы, подтверждающие:">
        <w:r>
          <w:rPr>
            <w:color w:val="0000FF"/>
          </w:rPr>
          <w:t>14</w:t>
        </w:r>
      </w:hyperlink>
      <w:r>
        <w:t xml:space="preserve"> настоящего Административного регламента, являются: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наличие зарегистрированного в органах соци</w:t>
      </w:r>
      <w:r>
        <w:t>альной защиты населения Томской области запроса, поданного ранее тем же заявителем (той же семьей);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подача запроса опекуном, попечителем или другим законным представителем от имени подопечного, доверителя;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отсутствие у заявителя регистрации по месту жительства или месту пребывания в Томской области.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20. После устранения оснований для отказа в приеме запроса и документов (сведений), необходимых для предоставления государственной услуги, заявитель вправе об</w:t>
      </w:r>
      <w:r>
        <w:t>ратиться за государственной услугой в порядке, установленном настоящим Административным регламентом.</w:t>
      </w:r>
    </w:p>
    <w:p w:rsidR="00E40EE4" w:rsidRDefault="009B7F7A">
      <w:pPr>
        <w:pStyle w:val="ConsPlusNormal0"/>
        <w:spacing w:before="240"/>
        <w:ind w:firstLine="540"/>
        <w:jc w:val="both"/>
      </w:pPr>
      <w:bookmarkStart w:id="7" w:name="P122"/>
      <w:bookmarkEnd w:id="7"/>
      <w:r>
        <w:t>21. Основанием для приостановления срока принятия решения о предоставлении государственной услуги является установление уполномоченным учреждением факта на</w:t>
      </w:r>
      <w:r>
        <w:t>личия в запросе и (или) документах (сведениях), представленных заявителем, недостоверной и (или) неполной информации.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В этом случае срок принятия решения о предоставлении либо решения об отказе в предоставлении государственной услуги приостанавливается до представления заявителем доработанного запроса и (или) доработанных документов (сведений), но не более чем на 5 рабочи</w:t>
      </w:r>
      <w:r>
        <w:t>х дней.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22. Основаниями для отказа в предоставлении государственной услуги являются: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превышение размера среднедушевого дохода семьи или дохода одиноко проживающего гражданина величины прожиточного минимума;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наличие в запросе и (или) документах (сведе</w:t>
      </w:r>
      <w:r>
        <w:t xml:space="preserve">ниях) недостоверной и (или) неполной информации, за исключением случая, предусмотренного </w:t>
      </w:r>
      <w:hyperlink w:anchor="P74" w:tooltip="В случае возврата уполномоченным учреждением запроса и (или) документов (сведений) заявителю для доработки в соответствии с пунктом 30 постановления N 1931 заявитель представляет в уполномоченное учреждение доработанный запрос и (или) доработанные документы (с">
        <w:r>
          <w:rPr>
            <w:color w:val="0000FF"/>
          </w:rPr>
          <w:t>абзацем восьмым пункта 10</w:t>
        </w:r>
      </w:hyperlink>
      <w:r>
        <w:t xml:space="preserve">, </w:t>
      </w:r>
      <w:hyperlink w:anchor="P122" w:tooltip="21. Основанием для приостановления срока принятия решения о предоставлении государственной услуги является установление уполномоченным учреждением факта наличия в запросе и (или) документах (сведениях), представленных заявителем, недостоверной и (или) неполной">
        <w:r>
          <w:rPr>
            <w:color w:val="0000FF"/>
          </w:rPr>
          <w:t>пунктом 21</w:t>
        </w:r>
      </w:hyperlink>
      <w:r>
        <w:t xml:space="preserve"> настоящего Административного регламента;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непредставле</w:t>
      </w:r>
      <w:r>
        <w:t xml:space="preserve">ние заявителем в уполномоченное учреждение документов (сведений), необходимых для предоставления государственной услуги в сроки, установленные </w:t>
      </w:r>
      <w:hyperlink w:anchor="P67" w:tooltip="10. Решение о предоставлении государственной услуги либо решение об отказе в предоставлении государственной услуги принимается уполномоченным учреждением в течение 10 рабочих дней со дня регистрации запроса.">
        <w:r>
          <w:rPr>
            <w:color w:val="0000FF"/>
          </w:rPr>
          <w:t>пунктами 10</w:t>
        </w:r>
      </w:hyperlink>
      <w:r>
        <w:t xml:space="preserve">, </w:t>
      </w:r>
      <w:hyperlink w:anchor="P115" w:tooltip="18. В случае если при подаче запроса лично в уполномоченное учреждение заявителем представлен неполный комплект документов (сведений), уполномоченное учреждение в день регистрации запроса предоставляет заявителю список недостающих документов (сведений), предус">
        <w:r>
          <w:rPr>
            <w:color w:val="0000FF"/>
          </w:rPr>
          <w:t>18</w:t>
        </w:r>
      </w:hyperlink>
      <w:r>
        <w:t xml:space="preserve"> и </w:t>
      </w:r>
      <w:hyperlink w:anchor="P122" w:tooltip="21. Основанием для приостановления срока принятия решения о предоставлении государственной услуги является установление уполномоченным учреждением факта наличия в запросе и (или) документах (сведениях), представленных заявителем, недостоверной и (или) неполной">
        <w:r>
          <w:rPr>
            <w:color w:val="0000FF"/>
          </w:rPr>
          <w:t>21</w:t>
        </w:r>
      </w:hyperlink>
      <w:r>
        <w:t xml:space="preserve"> настоящего Административного реглам</w:t>
      </w:r>
      <w:r>
        <w:t>ента;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отсутствие в регионе бюджетных ассигнований на предоставление государственной услуги в текущем финансовом году;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достижение численности получателей государственной услуги, установленной пунктом 59 постановления N 1931;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6) трудоустройство заявите</w:t>
      </w:r>
      <w:r>
        <w:t>ля в период рассмотрения запроса (при рассмотрении запроса для реализации мероприятия "поиск работы" в соответствии с подпунктом а) пункта 4 постановления N 1931);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7) наличие у заявителя (члена его семьи) действующего социального контракта;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8) отзыв заявит</w:t>
      </w:r>
      <w:r>
        <w:t>елем запроса до принятия решения о предоставлении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9) отказ заявителя от подписания социального контракта или неявка заявителя на подписание социального контракта;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10) наличие у заявителя непогашенной задолженности перед органами соц</w:t>
      </w:r>
      <w:r>
        <w:t>иальной защиты населения, в том числе взыскиваемой в судебном порядке, по денежным средствам, выплаченным в соответствии с условиями ранее заключенного социального контракта;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11) несоответствие заявителя и членов его семьи условиям принятия решения о предо</w:t>
      </w:r>
      <w:r>
        <w:t>ставлении государственной услуги, предусмотренным постановлением N 1931, в том числе на основании решения межведомственной комиссии;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12) неполучение заявителем сертификата или иного документа, подтверждающего успешное прохождение обучения для развития пред</w:t>
      </w:r>
      <w:r>
        <w:t>принимательских компетенций (при рассмотрении запроса для реализации мероприятий "осуществление индивидуальной предпринимательской деятельности" и "ведение личного подсобного хозяйства", в соответствии с подпунктами б) и в) пункта 4 постановления N 1931);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13) наличие завершенного социального контракта по мероприятиям, указанным в подпунктах а) и г) пункта 4 постановления N 1931 (при рассмотрении запроса, поступившего в течение 12 месяцев со дня окончания срока действия ранее заключенного социального контрак</w:t>
      </w:r>
      <w:r>
        <w:t>та по тому же мероприятию);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14) непредставление заявителем в уполномоченное учреждение документов (сведений), необходимых для контроля реализации и мониторинга ранее заключенного социального контракта (при рассмотрении запроса, поступившего в течение 12 ме</w:t>
      </w:r>
      <w:r>
        <w:t>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15) прекращение трудовой деятельности в период действия ранее заключенного социального контракта по мероприятию, ук</w:t>
      </w:r>
      <w:r>
        <w:t>азанному в подпункте а) пункта 4 постановления N 1931 (за исключением случаев сокращения, увольнения в связи с переездом на новое место жительства и иных уважительных причин) (при рассмотрении запроса, поступившего в течение 12 месяцев со дня окончания сро</w:t>
      </w:r>
      <w:r>
        <w:t>ка действия ранее заключенного социального контракта);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16) прекращение трудовой деятельности в течение 12 месяцев со дня окончания срока действия ранее заключенного социального контракта по мероприятию, указанному в подпункте а) пункта 4 постановления N 19</w:t>
      </w:r>
      <w:r>
        <w:t>31 (за исключением случаев сокращения, увольнения в связи с переездом на новое место жительства и иных уважительных причин) (при рассмотрении запроса, поступившего в течение 12 месяцев начиная с месяца, следующего за месяцем, в котором уполномоченному учре</w:t>
      </w:r>
      <w:r>
        <w:t>ждению стало известно о возникновении указанных обстоятельств);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17) прекращение государственной регистрации в качестве индивидуального предпринимателя или снятие заявителя, не являющегося индивидуальным предпринимателем, с учета в налоговом органе в качест</w:t>
      </w:r>
      <w:r>
        <w:t>ве налогоплательщика налога на профессиональный доход в период действия ранее заключенного социального контракта по мероприятиям, указанным в подпунктах б) и в) пункта 4 постановления N 1931 (при рассмотрении запроса, поступившего в течение 12 месяцев со д</w:t>
      </w:r>
      <w:r>
        <w:t>ня окончания срока действия ранее заключенного социального контракта);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18) прекращение государственной регистрации в качестве индивидуального предпринимателя или снятие заявителя, не являющегося индивидуальным предпринимателем, с учета в налоговом органе в</w:t>
      </w:r>
      <w:r>
        <w:t xml:space="preserve"> качестве налогоплательщика налога на профессиональный доход в течение 12 месяцев со дня окончания срока действия ранее заключенного социального контракта по мероприятиям, указанным в подпунктах б) и в) пункта 4 постановления N 1931 (при рассмотрении запро</w:t>
      </w:r>
      <w:r>
        <w:t>са, поступившего в течение 12 месяцев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19) нецелевое использование получателем государственной услуги денежных средств, вы</w:t>
      </w:r>
      <w:r>
        <w:t>плаченных в соответствии с условиями ранее заключенного социального контракта по мероприятиям, указанным в подпунктах б), в) и г) пункта 4 постановления N 1931 (при рассмотрении запроса, поступившего в течение 12 месяцев со дня окончания срока действия ран</w:t>
      </w:r>
      <w:r>
        <w:t>ее заключенного социального контракта);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20) неисполнение (несвоевременное исполнение) получателем государственной услуги мероприятий программы социальной адаптации в рамках ранее заключенного социального контракта по причинам, не являющимся уважительными в</w:t>
      </w:r>
      <w:r>
        <w:t xml:space="preserve"> соответствии с перечнем, установленным постановлением Администрации Томской области от 28.12.2023 N 653а (при рассмотрении запроса, поступившего в течение 12 месяцев со дня окончания срока действия ранее заключенного социального контракта);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21) полное отс</w:t>
      </w:r>
      <w:r>
        <w:t>утствие налоговых отчислений в течение 12 месяцев со дня окончания срока действия ранее заключенного социального контракта по мероприятиям, указанным в подпунктах б) и в) пункта 4 постановления N 1931 (при рассмотрении запроса, поступившего в течение 12 ме</w:t>
      </w:r>
      <w:r>
        <w:t>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22) получение заявителем от органов занятости населения единовременной финансовой помощи на содействие началу осуще</w:t>
      </w:r>
      <w:r>
        <w:t>ствления предпринимательской деятельности безработных граждан, оказываемой в соответствии с пунктом 4 части 2 статьи 32 Федерального закона от 12 декабря 2023 года N 565-ФЗ "О занятости населения в Российской Федерации" (при рассмотрении запроса для реализ</w:t>
      </w:r>
      <w:r>
        <w:t>ации мероприятий "осуществление индивидуальной предпринимательской деятельности" или "ведение личного подсобного хозяйства", предусмотренных подпунктами б) и в) пункта 4 постановления N 1931, поступившего в течение 12 месяцев начиная с месяца, следующего з</w:t>
      </w:r>
      <w:r>
        <w:t>а месяцем, в котором уполномоченному учреждению стало известно о возникновении указанных обстоятельств).</w:t>
      </w:r>
    </w:p>
    <w:p w:rsidR="00E40EE4" w:rsidRDefault="009B7F7A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16.07.2025 N 25)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22-1. В случае отказа в предоставлении государственной усл</w:t>
      </w:r>
      <w:r>
        <w:t>уги уполномоченное учреждение информирует заявителя о причинах отказа в предоставлении государственной услуги с указанием перечня документов (сведений) и информации, отсутствие и (или) недостоверность которых стали причиной отказа в предоставлении государс</w:t>
      </w:r>
      <w:r>
        <w:t>твенной услуги,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E40EE4" w:rsidRDefault="009B7F7A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22-1 введен приказом Департамента социальной защи</w:t>
      </w:r>
      <w:r>
        <w:t>ты населения Томской области от 19.01.2026 N 4)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23. Государственная услуга предоставляется бесплатно.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24.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25. Регистрация запроса о предоставлении государственной услуги осуществляется уполномоченным учреждением не позднее одного рабочего дня со дня поступления запроса в уполномоченное учреждение.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26. К помещениям, в которых предоставляется государственная усл</w:t>
      </w:r>
      <w:r>
        <w:t>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 xml:space="preserve">3) </w:t>
      </w:r>
      <w:r>
        <w:t>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</w:t>
      </w:r>
      <w:r>
        <w:t>ческим требованиям и требованиям техники безопасности;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 xml:space="preserve">6) места ожидания в очереди на предоставление государственной услуги или получение </w:t>
      </w:r>
      <w:r>
        <w:t>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</w:t>
      </w:r>
      <w:r>
        <w:t>абинете), где располагается специалист, ответственный за предоставление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</w:t>
      </w:r>
      <w:r>
        <w:t>тями;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текс</w:t>
      </w:r>
      <w:r>
        <w:t>т</w:t>
      </w:r>
      <w:proofErr w:type="gramEnd"/>
      <w:r>
        <w:t xml:space="preserve"> настоящего Административного регламента;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образец</w:t>
      </w:r>
      <w:proofErr w:type="gramEnd"/>
      <w:r>
        <w:t xml:space="preserve"> заполнения формы запроса и перечень документов (сведений), необходимых для предоставления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место</w:t>
      </w:r>
      <w:proofErr w:type="gramEnd"/>
      <w:r>
        <w:t xml:space="preserve"> расположения, график (режим) работы, номера телефонов и адрес электронной почты учреж</w:t>
      </w:r>
      <w:r>
        <w:t>дений;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местонахождение</w:t>
      </w:r>
      <w:proofErr w:type="gramEnd"/>
      <w:r>
        <w:t xml:space="preserve"> специалистов учреждений, ответственных за предоставление государственной услуги, и режим приема заявителей;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основания</w:t>
      </w:r>
      <w:proofErr w:type="gramEnd"/>
      <w:r>
        <w:t xml:space="preserve"> отказа в предоставлении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информирования о ходе предоставления государственной услуги</w:t>
      </w:r>
      <w:r>
        <w:t>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получения консультаций;</w:t>
      </w:r>
    </w:p>
    <w:p w:rsidR="00E40EE4" w:rsidRDefault="009B7F7A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внесудебного обжалования решений, действий (бездействия) уполномоченных учреждений, органов местного самоуправления либо МФЦ, а также их должностных лиц, государственных и муниципальных служащих, работников.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Доступ</w:t>
      </w:r>
      <w:r>
        <w:t>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</w:t>
      </w:r>
      <w:r>
        <w:t xml:space="preserve"> Российской Федерации о социальной защите инвалидов.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27. Показателями доступности и качества государственной услуги являются: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</w:t>
      </w:r>
      <w:r>
        <w:t>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3) возможность вы</w:t>
      </w:r>
      <w:r>
        <w:t>бора заявителем формы обращения за предоставлением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</w:t>
      </w:r>
      <w:r>
        <w:t>едоставления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E40EE4" w:rsidRDefault="009B7F7A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E40EE4" w:rsidRDefault="009B7F7A">
      <w:pPr>
        <w:pStyle w:val="ConsPlusTitle0"/>
        <w:jc w:val="center"/>
      </w:pPr>
      <w:proofErr w:type="gramStart"/>
      <w:r>
        <w:t>административных</w:t>
      </w:r>
      <w:proofErr w:type="gramEnd"/>
      <w:r>
        <w:t xml:space="preserve"> процедур, требов</w:t>
      </w:r>
      <w:r>
        <w:t>ания к порядку их</w:t>
      </w:r>
    </w:p>
    <w:p w:rsidR="00E40EE4" w:rsidRDefault="009B7F7A">
      <w:pPr>
        <w:pStyle w:val="ConsPlusTitle0"/>
        <w:jc w:val="center"/>
      </w:pPr>
      <w:proofErr w:type="gramStart"/>
      <w:r>
        <w:t>выполнения</w:t>
      </w:r>
      <w:proofErr w:type="gramEnd"/>
      <w:r>
        <w:t>, в том числе особенности выполнения</w:t>
      </w:r>
    </w:p>
    <w:p w:rsidR="00E40EE4" w:rsidRDefault="009B7F7A">
      <w:pPr>
        <w:pStyle w:val="ConsPlusTitle0"/>
        <w:jc w:val="center"/>
      </w:pPr>
      <w:proofErr w:type="gramStart"/>
      <w:r>
        <w:t>административных</w:t>
      </w:r>
      <w:proofErr w:type="gramEnd"/>
      <w:r>
        <w:t xml:space="preserve"> процедур в электронной форме, а также</w:t>
      </w:r>
    </w:p>
    <w:p w:rsidR="00E40EE4" w:rsidRDefault="009B7F7A">
      <w:pPr>
        <w:pStyle w:val="ConsPlusTitle0"/>
        <w:jc w:val="center"/>
      </w:pPr>
      <w:proofErr w:type="gramStart"/>
      <w:r>
        <w:t>особенности</w:t>
      </w:r>
      <w:proofErr w:type="gramEnd"/>
      <w:r>
        <w:t xml:space="preserve"> выполнения административных процедур в МФЦ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ind w:firstLine="540"/>
        <w:jc w:val="both"/>
      </w:pPr>
      <w:r>
        <w:t xml:space="preserve">Утратил силу. - Приказ Департамента социальной защиты населения Томской области </w:t>
      </w:r>
      <w:r>
        <w:t>от 16.07.2025 N 25.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Title0"/>
        <w:jc w:val="center"/>
        <w:outlineLvl w:val="1"/>
      </w:pPr>
      <w:r>
        <w:t>4. Формы контроля за исполнением</w:t>
      </w:r>
    </w:p>
    <w:p w:rsidR="00E40EE4" w:rsidRDefault="009B7F7A">
      <w:pPr>
        <w:pStyle w:val="ConsPlusTitle0"/>
        <w:jc w:val="center"/>
      </w:pPr>
      <w:r>
        <w:t>Административного регламента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25.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E40EE4" w:rsidRDefault="009B7F7A">
      <w:pPr>
        <w:pStyle w:val="ConsPlusTitle0"/>
        <w:jc w:val="center"/>
      </w:pPr>
      <w:proofErr w:type="gramStart"/>
      <w:r>
        <w:t>и</w:t>
      </w:r>
      <w:proofErr w:type="gramEnd"/>
      <w:r>
        <w:t xml:space="preserve"> действий (без</w:t>
      </w:r>
      <w:r>
        <w:t>действия) уполномоченного учреждения,</w:t>
      </w:r>
    </w:p>
    <w:p w:rsidR="00E40EE4" w:rsidRDefault="009B7F7A">
      <w:pPr>
        <w:pStyle w:val="ConsPlusTitle0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услугу, их должностных лиц,</w:t>
      </w:r>
    </w:p>
    <w:p w:rsidR="00E40EE4" w:rsidRDefault="009B7F7A">
      <w:pPr>
        <w:pStyle w:val="ConsPlusTitle0"/>
        <w:jc w:val="center"/>
      </w:pPr>
      <w:proofErr w:type="gramStart"/>
      <w:r>
        <w:t>государственных</w:t>
      </w:r>
      <w:proofErr w:type="gramEnd"/>
      <w:r>
        <w:t xml:space="preserve"> служащих, МФЦ и их работников</w:t>
      </w:r>
    </w:p>
    <w:p w:rsidR="00E40EE4" w:rsidRDefault="00E40EE4">
      <w:pPr>
        <w:pStyle w:val="ConsPlusNormal0"/>
        <w:jc w:val="both"/>
      </w:pPr>
    </w:p>
    <w:p w:rsidR="00E40EE4" w:rsidRDefault="009B7F7A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25.</w:t>
      </w:r>
    </w:p>
    <w:p w:rsidR="00E40EE4" w:rsidRDefault="00E40EE4">
      <w:pPr>
        <w:pStyle w:val="ConsPlusNormal0"/>
        <w:jc w:val="both"/>
      </w:pPr>
    </w:p>
    <w:p w:rsidR="00E40EE4" w:rsidRDefault="00E40EE4">
      <w:pPr>
        <w:pStyle w:val="ConsPlusNormal0"/>
        <w:jc w:val="both"/>
      </w:pPr>
    </w:p>
    <w:p w:rsidR="00E40EE4" w:rsidRDefault="00E40EE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40EE4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B7F7A">
      <w:r>
        <w:separator/>
      </w:r>
    </w:p>
  </w:endnote>
  <w:endnote w:type="continuationSeparator" w:id="0">
    <w:p w:rsidR="00000000" w:rsidRDefault="009B7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EE4" w:rsidRDefault="00E40EE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40EE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40EE4" w:rsidRDefault="009B7F7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40EE4" w:rsidRDefault="009B7F7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40EE4" w:rsidRDefault="009B7F7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14</w:t>
          </w:r>
          <w:r>
            <w:fldChar w:fldCharType="end"/>
          </w:r>
        </w:p>
      </w:tc>
    </w:tr>
  </w:tbl>
  <w:p w:rsidR="00E40EE4" w:rsidRDefault="009B7F7A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EE4" w:rsidRDefault="00E40EE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40EE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40EE4" w:rsidRDefault="009B7F7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40EE4" w:rsidRDefault="009B7F7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40EE4" w:rsidRDefault="009B7F7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14</w:t>
          </w:r>
          <w:r>
            <w:fldChar w:fldCharType="end"/>
          </w:r>
        </w:p>
      </w:tc>
    </w:tr>
  </w:tbl>
  <w:p w:rsidR="00E40EE4" w:rsidRDefault="009B7F7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B7F7A">
      <w:r>
        <w:separator/>
      </w:r>
    </w:p>
  </w:footnote>
  <w:footnote w:type="continuationSeparator" w:id="0">
    <w:p w:rsidR="00000000" w:rsidRDefault="009B7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E40EE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40EE4" w:rsidRDefault="009B7F7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28.06.2024 N 20</w:t>
          </w:r>
          <w:r>
            <w:rPr>
              <w:rFonts w:ascii="Tahoma" w:hAnsi="Tahoma" w:cs="Tahoma"/>
              <w:sz w:val="16"/>
              <w:szCs w:val="16"/>
            </w:rPr>
            <w:br/>
            <w:t>(ред. от 19.01.2026)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  <w:tc>
        <w:tcPr>
          <w:tcW w:w="2300" w:type="pct"/>
          <w:vAlign w:val="center"/>
        </w:tcPr>
        <w:p w:rsidR="00E40EE4" w:rsidRDefault="009B7F7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03.02.2026</w:t>
          </w:r>
        </w:p>
      </w:tc>
    </w:tr>
  </w:tbl>
  <w:p w:rsidR="00E40EE4" w:rsidRDefault="00E40EE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40EE4" w:rsidRDefault="00E40EE4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E40EE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40EE4" w:rsidRDefault="009B7F7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28.06.2024 N 20</w:t>
          </w:r>
          <w:r>
            <w:rPr>
              <w:rFonts w:ascii="Tahoma" w:hAnsi="Tahoma" w:cs="Tahoma"/>
              <w:sz w:val="16"/>
              <w:szCs w:val="16"/>
            </w:rPr>
            <w:br/>
            <w:t>(ред. от 19.01.2026)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</w:t>
          </w:r>
          <w:r>
            <w:rPr>
              <w:rFonts w:ascii="Tahoma" w:hAnsi="Tahoma" w:cs="Tahoma"/>
              <w:sz w:val="16"/>
              <w:szCs w:val="16"/>
            </w:rPr>
            <w:t>ии ...</w:t>
          </w:r>
        </w:p>
      </w:tc>
      <w:tc>
        <w:tcPr>
          <w:tcW w:w="2300" w:type="pct"/>
          <w:vAlign w:val="center"/>
        </w:tcPr>
        <w:p w:rsidR="00E40EE4" w:rsidRDefault="009B7F7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03.02.2026</w:t>
          </w:r>
        </w:p>
      </w:tc>
    </w:tr>
  </w:tbl>
  <w:p w:rsidR="00E40EE4" w:rsidRDefault="00E40EE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40EE4" w:rsidRDefault="00E40EE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E4"/>
    <w:rsid w:val="009B7F7A"/>
    <w:rsid w:val="00E4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72D49-BE29-4B03-88B3-808D1BC9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md.tomsk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suslugi.r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5076</Words>
  <Characters>28935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28.06.2024 N 20
(ред. от 19.01.2026)
"Об утверждении Административного регламента предоставления государственной услуги "Государственная социальная помощь на основании социального контракт</vt:lpstr>
    </vt:vector>
  </TitlesOfParts>
  <Company>КонсультантПлюс Версия 4024.00.50</Company>
  <LinksUpToDate>false</LinksUpToDate>
  <CharactersWithSpaces>33944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28.06.2024 N 20
(ред. от 19.01.2026)
"Об утверждении Административного регламента предоставления государственной услуги "Государственная социальная помощь на основании социального контракта"</dc:title>
  <dc:creator>Зотова Анна Игоревна</dc:creator>
  <cp:lastModifiedBy>Зотова Анна Игоревна</cp:lastModifiedBy>
  <cp:revision>2</cp:revision>
  <dcterms:created xsi:type="dcterms:W3CDTF">2026-02-03T02:26:00Z</dcterms:created>
  <dcterms:modified xsi:type="dcterms:W3CDTF">2026-02-03T02:26:00Z</dcterms:modified>
</cp:coreProperties>
</file>